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88"/>
        <w:tblW w:w="11154" w:type="dxa"/>
        <w:tblCellSpacing w:w="15" w:type="dxa"/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4"/>
      </w:tblGrid>
      <w:tr w:rsidR="00C22239" w:rsidRPr="00C22239" w:rsidTr="00C22239">
        <w:trPr>
          <w:trHeight w:val="923"/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C22239" w:rsidRPr="00C22239" w:rsidRDefault="00C22239" w:rsidP="00C22239">
            <w:pPr>
              <w:spacing w:before="150" w:after="75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FFE8BF"/>
                <w:sz w:val="29"/>
                <w:szCs w:val="29"/>
                <w:lang w:eastAsia="bs-Latn-BA"/>
              </w:rPr>
            </w:pPr>
            <w:bookmarkStart w:id="0" w:name="_GoBack"/>
            <w:bookmarkEnd w:id="0"/>
            <w:r w:rsidRPr="00C22239">
              <w:rPr>
                <w:rFonts w:ascii="Verdana" w:eastAsia="Times New Roman" w:hAnsi="Verdana" w:cs="Times New Roman"/>
                <w:b/>
                <w:bCs/>
                <w:color w:val="FFE8BF"/>
                <w:sz w:val="29"/>
                <w:szCs w:val="29"/>
                <w:lang w:eastAsia="bs-Latn-BA"/>
              </w:rPr>
              <w:t>PRAVILNIK</w:t>
            </w:r>
          </w:p>
          <w:p w:rsidR="00C22239" w:rsidRPr="00C22239" w:rsidRDefault="00C22239" w:rsidP="00C22239">
            <w:pPr>
              <w:spacing w:before="150" w:after="75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  <w:lang w:eastAsia="bs-Latn-BA"/>
              </w:rPr>
            </w:pPr>
            <w:r w:rsidRPr="00C22239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  <w:lang w:eastAsia="bs-Latn-BA"/>
              </w:rPr>
              <w:t>O NAČINU VRŠENJA REVIZIJE PROJEKTNE DOKUMENTACIJE</w:t>
            </w:r>
          </w:p>
          <w:p w:rsidR="00C22239" w:rsidRPr="00C22239" w:rsidRDefault="00C22239" w:rsidP="00C22239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eastAsia="bs-Latn-BA"/>
              </w:rPr>
            </w:pPr>
            <w:r w:rsidRPr="00C22239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eastAsia="bs-Latn-BA"/>
              </w:rPr>
              <w:t>("Sl. glasnik Brčko distrikta BiH", br. 19/2010, 18/2013 i 21/2023)</w:t>
            </w:r>
          </w:p>
        </w:tc>
      </w:tr>
    </w:tbl>
    <w:p w:rsidR="00C22239" w:rsidRPr="00C22239" w:rsidRDefault="00C22239" w:rsidP="00C22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21"/>
          <w:szCs w:val="21"/>
          <w:lang w:eastAsia="bs-Latn-BA"/>
        </w:rPr>
        <w:t> </w:t>
      </w:r>
    </w:p>
    <w:p w:rsidR="00C22239" w:rsidRPr="00C22239" w:rsidRDefault="00C22239" w:rsidP="00C22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bs-Latn-BA"/>
        </w:rPr>
      </w:pPr>
      <w:bookmarkStart w:id="1" w:name="str_1"/>
      <w:bookmarkEnd w:id="1"/>
      <w:r w:rsidRPr="00C22239">
        <w:rPr>
          <w:rFonts w:ascii="Arial" w:eastAsia="Times New Roman" w:hAnsi="Arial" w:cs="Arial"/>
          <w:b/>
          <w:bCs/>
          <w:color w:val="000000"/>
          <w:sz w:val="25"/>
          <w:szCs w:val="25"/>
          <w:lang w:eastAsia="bs-Latn-BA"/>
        </w:rPr>
        <w:t>DIO PRVI - OSNOVNE ODREDBE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2" w:name="clan_1"/>
      <w:bookmarkEnd w:id="2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1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(Predmet)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(1) Ovim pravilnikom se utvrđuje sadržina i način vršenja revizije projektne dokumentacije (u daljnjem tekstu: revizija) u skladu sa Zakonom o prostornom planiranju i građenju Brčko Distrikta (u daljnjem tekstu: Zakon).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(2) Revizija se obavlja za sve građevine i zahvate za koje je potrebno odobrenje za građenje, osim za privremene građevine i druge zahvate za koje se izdaje odobrenje za građenje.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3" w:name="clan_2"/>
      <w:bookmarkEnd w:id="3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2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(Revizija)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(1) Revizijom se obuhvataju svi dijelovi projekta.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(2) Članovi komisije se izjašnjavaju pojedinačnim izvještajima o projektnoj dokumentaciji koja im je povjerena.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(3) Revizija projekta izvedenog stanja obavezno se vrši ako je došlo do promjene na nosivoj konstrukciji objekta i u slučajevima kada je odstupljeno od lokacijskih uslova.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4" w:name="clan_3"/>
      <w:bookmarkEnd w:id="4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3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(Revident)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(1) Revident je pravno ili fizičko lice koje posjeduje ovlaštenje za vršenje revizije projektne dokumentacije.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(2) Reviziju projektne dokumentacije može vršiti revident koji se javio na javni poziv i ima sklopljen ugovor sa Brčko distriktom BiH.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5" w:name="clan_3a"/>
      <w:bookmarkEnd w:id="5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3a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(Povjeravanje revizije)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(1) Odjeljenje rješenjem povjerava reviziju revidentu kao pravnom licu ili komisiji za vršenje revizije.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(2) Komisiju iz stava (1) ovog člana čine revidenti kao fizička lica.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6" w:name="clan_3b"/>
      <w:bookmarkEnd w:id="6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3b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(Javni poziv)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(1) Javni poziv se objavljuje jednom godišnje i ostaje otvoren cijelu godinu.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(2) Prilikom prijave na javni poziv pravno lice dužno je dostaviti: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a) rješenje o registraciji,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b) rješenje o ispunjavanju uslova za obavljanje djelatnosti,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c) spisak lica u stalnom radnom odnosu koja u skladu sa Zakonom ispunjavaju uslove za vršenje revizije projektne dokumentacije,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d) spisak lica koja za vršenje revizije pravno lice angažuje po potrebi,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e) ovlaštenja za vršenje revizije u skladu sa Zakonom za lica iz tačke c) i d) ovog stava,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f) Osnov za angažovanje lica iz tačke d) ovog stava.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(3) Prilikom prijave na javni poziv fizičko lice je dužno dostaviti: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a) dokaz da je državljanin Bosne i Hercegovine,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b) dokaz o posjedovanju ovlaštenja iz člana 89. stav (1) Zakona.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7" w:name="clan_3c"/>
      <w:bookmarkEnd w:id="7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3c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(Revident kao pravno lice)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(1) Revident kao pravno lice kome je povjerena revizija dužan je: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a) imenovati revidenta za kontrolu pojedinih dijelova projekta,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b) imenovati odgovornog revidenta.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(2) Odgovorni revident je odgovoran za koordinaciju kontrole pojedinih dijelova projekta i izradu završnog izvještaja o reviziji.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(3) Pravno lice je odgovorno za tačnost izvršene revizije u cjelini.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8" w:name="clan_3d"/>
      <w:bookmarkEnd w:id="8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lastRenderedPageBreak/>
        <w:t>Član 3d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(Revident kao fizičko lice)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(1) Fizičko lice kao revident može vršiti reviziju ako: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a) ima zaključen ugovor sa Brčko distriktom BiH,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b) imenovan je kao član komisije iz člana 3a. ovog pravilnika.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(2) Fizičko lice kao revident odgovorno je za tačnost izvještaja o kontroli pojedinog dijela projekta.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9" w:name="clan_4"/>
      <w:bookmarkEnd w:id="9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4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(Sukob nadležnosti)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(1) Revident projekta ne može biti: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a) preduzeće koje je potpuno ili djelimično učestvovalo u izradi dijela projektne dokumentacije,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b) investitor,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c) fizičko lice koje je u potpunosti ili djelimično učestvovalo u izradi projekta ili nostrifikaciji.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(2) Pravno lice može povjeriti reviziju fizičkom licu koje nije učestvovalo u izradi projekta ili nostrifikaciji.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10" w:name="clan_5"/>
      <w:bookmarkEnd w:id="10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5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(Prethodna provjera projektne dokumentacije)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(1) Odjeljenje kontroliše usklađenost projektne dokumentacije s lokacijskim uslovima prije upućivanja na reviziju.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(2) Usklađenost projektne dokumentacije sa lokacijskim uslovima konstatuje se službenom zabilješkom.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(3) U slučaju odstupanja projektne dokumentacije od lokacijskih uslova Odjeljenje vraća investitoru kompletnu projektnu dokumentaciju radi usklađivanja sa lokacijskim uslovima.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11" w:name="clan_5a"/>
      <w:bookmarkEnd w:id="11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5a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(Troškovi revizije projektne dokumentacije)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(1) Troškove revizije projektne dokumentacije čine: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a) naknada za rad revidenta,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b) naknada u korist budžeta distrikta u visini od 30 % iznosa troškova za rad revidenta.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(2) Troškovi za rad revidenta utvrđuju se za svaki dio projekta, a prema kriterijima datim u prilogu 3 ovog pravilnika.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(3) Investitor uplaćuje troškove za rad revidenta na žiroračun naznačen u rješenju iz člana 3a. ovog pravilnika.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(4) Naknada iz stava (1) tačka b) ovog člana ne obračunava se kada zahtjev za reviziju projektne dokumentacije podnosi organ javne uprave Distrikta.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12" w:name="clan_5b"/>
      <w:bookmarkEnd w:id="12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5b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(Posebna naknada za rad revidenta)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(1) Iznos naknade za rad revidenta za objekte koji nisu navedeni u kriterijima ili se radi o najsloženijim objektima, obračunava se uzimajući u obzir: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a) složenost objekta,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b) investicionu vrijednost objekta,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c) uticaj na okolinu (požar, saobraćaj, sigurnost ljudi, emisija štetnosti i slično),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d) procijenjeno vrijeme rada komisije.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(2) Iznos naknade iz stava (1) ovog člana, za objekte koji nisu navedeni u tabeli kriterija, utvrđuje rješenjem šef Odjeljenja.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(3) Iznos naknade iz stava (1) ovog člana, za najsloženije objekte, utvrđuje šef Odjeljenja na prijedlog komisije koju imenuje gradonačelnik.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(4) Komisiju iz stava (3) ovog člana gradonačelnik imenuje na prijedlog šefa Odjeljenja.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13" w:name="clan_6"/>
      <w:bookmarkEnd w:id="13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6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(Izvještaj o reviziji)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(1) Izvještaj o reviziji sačinjava se na osnovu pojedinačnih izvještaja o kontroli pojedinih dijelova dokumentacije.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(2) Izvještajem o reviziji se utvrđuje da li revidovana projektna dokumentacija ispunjava uslove propisane Zakonom i članom 2. ovog pravilnika.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(3) Ukoliko projektna dokumentacija ispunjava uslove iz stava (2) ovog člana, revident konstatuje da na projektnu dokumentaciju nema primjedbi i predlaže Odjeljenju da prihvati projekt kao tehnički ispravan.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lastRenderedPageBreak/>
        <w:t>(4) Revident ili komisija za reviziju vrši reviziju u roku od 10 dana od dana preuzimanja projektne dokumentacije i dobijanja rješenja o povjeravanju revizije od Odjeljenja.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(5) Ako revident utvrdi nedostatke u projektnoj dokumentaciji, sačinjava izvještaj o uočenim nedostacima, predlaže mjere i rok za otklanjanje tih nedostataka.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(6) Rok za otklanjanje nedostataka iznosi do 30 dana.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(7) Po otklanjanju nedostataka revident sačinjava konačan izvještaj o izvršenoj reviziji.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14" w:name="clan_7"/>
      <w:bookmarkEnd w:id="14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7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(Sadržina završnog izvještaja o reviziji)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Završni izvještaj o reviziji projektne dokumentacije obavezno sadrži: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a) naziv i lokaciju građevine;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b) naziv glavnog projekta ili dijela projekta koji je predmet revizije;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c) broj projekta pod kojim je zaveden kod projektne dokumentacije;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d) podatke o investitoru;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e) podatke o lokacijskim uslovima na osnovu kojih je rađena projektna dokumentacija;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f) podatke o preduzeću koje je izradilo glavni projekat u cjelini i podatke o preduzećima angažovanim za izradu dijelova glavnog projekta;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g) ime, prezime i zvanje odgovornog projektanta za cijelu građevinu i imena i prezimena glavnih projektanata dijelova glavnog projekta;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h) sadržina svih dijelova glavnog projekta;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i) osnovne podatke o građevini;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j) pojedinačne izvještaje o izvršenoj reviziji članova komisije za svaki dio projekta;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k) konačan izvještaj dat na osnovu pojedinačnih izvještaja sa zaključkom o ispravnosti projektne dokumentacije;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l) datum obavljene revizije;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m) imena, prezimena i zvanja odgovornog revidenta i revidenata dijelova glavnog projekta sa jasno naznačenim dijelom projekta za čiju je reviziju bio zadužen;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n) licence za vršenje revizije za svakog revidenta koji je učestvovao u reviziji;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o) svojeručne potpise i pečate odgovornog revidenta kao i revidenata dijelova glavnog projekta.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15" w:name="clan_8"/>
      <w:bookmarkEnd w:id="15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8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(Način vođenja evidencije)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(1) O izdatim rješenjima o obavljenoj reviziji vodi se Knjiga revizija.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(2) U Knjizi revizija unose se svi relevantni podaci o izvršenoj reviziji: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a) evidencijski broj revizije koji sadrži: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1) oznaku R (revident) – ako je obavljanje revizije povjereno pravnom licu;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2) oznaku KR (komisija za reviziju) – ako je obavljanje revizije povjereno posebnoj komisiji;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3) redni broj rješenja o reviziji;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b) broj i datum rješenja o reviziji;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c) datum preuzimanja projektne dokumentacije i rješenja o reviziji;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d) datum dostavljanja izvještaja o reviziji;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e) zaključak revizije (pozitivan ili negativan);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f) da li je tražena dopuna ili ispravka projektne dokumentacije;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g) datum dostavljanja konačnog izvještaja.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16" w:name="clan_9"/>
      <w:bookmarkEnd w:id="16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9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(Potvrda o tehničkoj ispravnosti)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(1) Završni izvještaj o obavljenoj reviziji sačinjava se u pet istovjetnih primjeraka.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(2) Na osnovu završnog izvještaja o obavljenoj reviziji Odjeljenje štambiljem potvrđuje tehničku ispravnost dokumentacije na svakom posebnom dijelu projekta.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(3) Šef Odjeljenja, šef Pododjeljenja za izdavanje građevinskih dozvola i rješenja o ispunjavanju uslova za obavljanje djelatnosti i referent koji vodi postupak revizije projektne dokumentacije potpisom potvrđuju tehničku ispravnost projekta.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(4) Štambilj iz stava (2) ovog člana sadrži: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 xml:space="preserve">a) tekst “REVIZIJA OBAVLJENA I PROJEKTNA DOKUMENTACIJA OCIJENJENA KAO TEHNIČKI ISPRAVNA OD OVLAŠTENIH LICA KOJA SU IZVRŠILA REVIZIJU NA OSNOVU RJEŠENJA ODJELJENJA </w:t>
      </w: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lastRenderedPageBreak/>
        <w:t>BROJ:_____________OD ____________________ PROJEKTNA DOKUMENTACIJA IZVRŠENA U SKLADU SA LOKACIJSKIM USLOVIMA ____________________ OD ____________",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b) datum i broj protokola pod kojim je zavedena potvrda o tehničkoj ispravnosti projekta,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c) potpise šefa Pododjeljenja i referenta koji je vodio postupak na lijevoj i šefa Odjeljenja na desnoj strani.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(5) Štambilj se izrađuje na dva pisma i tri jezika koji su u upotrebi u Distriktu.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17" w:name="clan_10"/>
      <w:bookmarkEnd w:id="17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10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(Sastavni dio pravilnika)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Sastavni dio ovog pravilnika čini izgled štambilja o izvršenoj reviziji na latiničnom i ćiriličnom pismu (Prilog 1 i Prilog 2) i kriteriji na osnovu kojih se utvrđuju troškovi za rad revidenta (Prilog 3).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bookmarkStart w:id="18" w:name="clan_11"/>
      <w:bookmarkEnd w:id="18"/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11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(Stupanje na snagu i objavljivanje)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Ovaj pravilnik stupa na snagu danom donošenja i bit će objavljen u "Službenom glasniku Brčko Distrikta BiH".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 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bs-Latn-BA"/>
        </w:rPr>
      </w:pPr>
      <w:r w:rsidRPr="00C2223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bs-Latn-BA"/>
        </w:rPr>
        <w:t>Samostalni član Pravilnika o izmjenama i dopunama</w:t>
      </w:r>
      <w:r w:rsidRPr="00C2223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bs-Latn-BA"/>
        </w:rPr>
        <w:br/>
        <w:t>Pravilnika o načinu vršenja revizije projektne dokumentacije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i/>
          <w:iCs/>
          <w:color w:val="000000"/>
          <w:sz w:val="18"/>
          <w:szCs w:val="18"/>
          <w:lang w:eastAsia="bs-Latn-BA"/>
        </w:rPr>
        <w:t>("Sl. glasnik Brčko distrikta BiH", br. 18/2013)</w:t>
      </w:r>
    </w:p>
    <w:p w:rsidR="00C22239" w:rsidRPr="00C22239" w:rsidRDefault="00C22239" w:rsidP="00C2223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Član 6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bs-Latn-BA"/>
        </w:rPr>
        <w:t>(Stupanje na snagu i objavljivanje)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Ovaj pravilnik stupa na snagu osmog dana od dana objavljivanja u "Službenom glasniku Brčko distrikta BiH".</w:t>
      </w:r>
    </w:p>
    <w:p w:rsidR="00C22239" w:rsidRPr="00C22239" w:rsidRDefault="00C22239" w:rsidP="00C2223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C22239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 </w:t>
      </w:r>
    </w:p>
    <w:p w:rsidR="003847CC" w:rsidRDefault="003847CC"/>
    <w:sectPr w:rsidR="0038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39"/>
    <w:rsid w:val="003847CC"/>
    <w:rsid w:val="00C2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22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2239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paragraph" w:customStyle="1" w:styleId="podnaslovpropisa">
    <w:name w:val="podnaslovpropisa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normalprored">
    <w:name w:val="normalprored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wyq050---odeljak">
    <w:name w:val="wyq050---odeljak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">
    <w:name w:val="clan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normalboldcentar">
    <w:name w:val="normalboldcentar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normal0">
    <w:name w:val="normal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samostalni">
    <w:name w:val="samostalni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samostalni1">
    <w:name w:val="samostalni1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22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2239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paragraph" w:customStyle="1" w:styleId="podnaslovpropisa">
    <w:name w:val="podnaslovpropisa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normalprored">
    <w:name w:val="normalprored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wyq050---odeljak">
    <w:name w:val="wyq050---odeljak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">
    <w:name w:val="clan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normalboldcentar">
    <w:name w:val="normalboldcentar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normal0">
    <w:name w:val="normal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samostalni">
    <w:name w:val="samostalni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samostalni1">
    <w:name w:val="samostalni1"/>
    <w:basedOn w:val="Normal"/>
    <w:rsid w:val="00C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Softic</dc:creator>
  <cp:lastModifiedBy>Sabina Softic</cp:lastModifiedBy>
  <cp:revision>1</cp:revision>
  <dcterms:created xsi:type="dcterms:W3CDTF">2023-09-20T11:04:00Z</dcterms:created>
  <dcterms:modified xsi:type="dcterms:W3CDTF">2023-09-20T11:05:00Z</dcterms:modified>
</cp:coreProperties>
</file>